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B9CD" w14:textId="77777777" w:rsidR="003D7A8F" w:rsidRDefault="003C3B4F" w:rsidP="003D7A8F">
      <w:pPr>
        <w:pStyle w:val="a3"/>
        <w:spacing w:before="0" w:beforeAutospacing="0" w:after="0" w:afterAutospacing="0"/>
        <w:jc w:val="center"/>
        <w:rPr>
          <w:b/>
        </w:rPr>
      </w:pPr>
      <w:r w:rsidRPr="003D7A8F">
        <w:rPr>
          <w:b/>
        </w:rPr>
        <w:t xml:space="preserve">Отчет о результатах осуществления внутреннего </w:t>
      </w:r>
      <w:r w:rsidR="008E26D1" w:rsidRPr="003D7A8F">
        <w:rPr>
          <w:b/>
        </w:rPr>
        <w:t>муниципального финансового контроля</w:t>
      </w:r>
      <w:r w:rsidRPr="003D7A8F">
        <w:rPr>
          <w:b/>
        </w:rPr>
        <w:t xml:space="preserve"> главно</w:t>
      </w:r>
      <w:r w:rsidR="008E26D1" w:rsidRPr="003D7A8F">
        <w:rPr>
          <w:b/>
        </w:rPr>
        <w:t>го</w:t>
      </w:r>
      <w:r w:rsidRPr="003D7A8F">
        <w:rPr>
          <w:b/>
        </w:rPr>
        <w:t xml:space="preserve"> администратор</w:t>
      </w:r>
      <w:r w:rsidR="008E26D1" w:rsidRPr="003D7A8F">
        <w:rPr>
          <w:b/>
        </w:rPr>
        <w:t>а</w:t>
      </w:r>
      <w:r w:rsidRPr="003D7A8F">
        <w:rPr>
          <w:b/>
        </w:rPr>
        <w:t xml:space="preserve"> бюджетных средств – аппарат</w:t>
      </w:r>
      <w:r w:rsidR="008E26D1" w:rsidRPr="003D7A8F">
        <w:rPr>
          <w:b/>
        </w:rPr>
        <w:t>а</w:t>
      </w:r>
      <w:r w:rsidRPr="003D7A8F">
        <w:rPr>
          <w:b/>
        </w:rPr>
        <w:t xml:space="preserve"> Совета депутатов муниципального округа Северное Медведково</w:t>
      </w:r>
    </w:p>
    <w:p w14:paraId="45FF83F3" w14:textId="3DC2FDE0" w:rsidR="0088314D" w:rsidRDefault="0088314D" w:rsidP="003D7A8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№</w:t>
      </w:r>
      <w:r w:rsidR="007975BC">
        <w:rPr>
          <w:b/>
        </w:rPr>
        <w:t>1</w:t>
      </w:r>
      <w:bookmarkStart w:id="0" w:name="_GoBack"/>
      <w:bookmarkEnd w:id="0"/>
    </w:p>
    <w:p w14:paraId="59A2D2ED" w14:textId="77777777" w:rsid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p w14:paraId="5682A5B0" w14:textId="77777777" w:rsidR="003D7A8F" w:rsidRDefault="003D7A8F" w:rsidP="003C3B4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Аппарат СД МО Северное Медведково </w:t>
      </w:r>
    </w:p>
    <w:p w14:paraId="6D1B37BD" w14:textId="77777777" w:rsidR="003D7A8F" w:rsidRPr="003C3B4F" w:rsidRDefault="003D7A8F" w:rsidP="003C3B4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Пр. Шокальского д.31 корп.1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30.11.2020г.</w:t>
      </w:r>
    </w:p>
    <w:p w14:paraId="48362F97" w14:textId="77777777" w:rsidR="003D7A8F" w:rsidRDefault="003D7A8F" w:rsidP="008E2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C9D47" w14:textId="77777777" w:rsidR="003C3B4F" w:rsidRPr="003C3B4F" w:rsidRDefault="003C3B4F" w:rsidP="008E2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4F">
        <w:rPr>
          <w:rFonts w:ascii="Times New Roman" w:hAnsi="Times New Roman" w:cs="Times New Roman"/>
          <w:sz w:val="24"/>
          <w:szCs w:val="24"/>
        </w:rPr>
        <w:t xml:space="preserve">1. Основание для проведения </w:t>
      </w:r>
      <w:r w:rsidR="008E26D1">
        <w:rPr>
          <w:rFonts w:ascii="Times New Roman" w:hAnsi="Times New Roman" w:cs="Times New Roman"/>
          <w:sz w:val="24"/>
          <w:szCs w:val="24"/>
        </w:rPr>
        <w:t>внутреннего контроля ч.8 ст. 99 Федерального закона от 05.04.2013г. №44-ФЗ «О контрактной системе в сфере закупок товаров, работ, услуг для обеспечений государственных и муниципальных нужд».</w:t>
      </w:r>
    </w:p>
    <w:p w14:paraId="01BA9C71" w14:textId="77777777" w:rsidR="008E26D1" w:rsidRPr="0067237E" w:rsidRDefault="003C3B4F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37E">
        <w:rPr>
          <w:rFonts w:ascii="Times New Roman" w:hAnsi="Times New Roman" w:cs="Times New Roman"/>
          <w:sz w:val="24"/>
          <w:szCs w:val="24"/>
        </w:rPr>
        <w:t xml:space="preserve">2. Тема </w:t>
      </w:r>
      <w:r w:rsidR="008E26D1" w:rsidRPr="0067237E">
        <w:rPr>
          <w:rFonts w:ascii="Times New Roman" w:hAnsi="Times New Roman" w:cs="Times New Roman"/>
          <w:sz w:val="24"/>
          <w:szCs w:val="24"/>
        </w:rPr>
        <w:t>контроля</w:t>
      </w:r>
      <w:r w:rsidRPr="0067237E">
        <w:rPr>
          <w:rFonts w:ascii="Times New Roman" w:hAnsi="Times New Roman" w:cs="Times New Roman"/>
          <w:sz w:val="24"/>
          <w:szCs w:val="24"/>
        </w:rPr>
        <w:t xml:space="preserve">: </w:t>
      </w:r>
      <w:r w:rsidR="008E26D1" w:rsidRPr="0067237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правил нормирования в сфере закупок; обоснование начальной (максимальной) цены контракта; соблюдение требований к исполнению, изменению контракта; соответствие поставленного товара, выполненной работы (ее результата) или оказанной услуги условиям контракта;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6F1040E3" w14:textId="77777777" w:rsidR="003C3B4F" w:rsidRPr="0067237E" w:rsidRDefault="003C3B4F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7E">
        <w:rPr>
          <w:rFonts w:ascii="Times New Roman" w:hAnsi="Times New Roman" w:cs="Times New Roman"/>
          <w:sz w:val="24"/>
          <w:szCs w:val="24"/>
        </w:rPr>
        <w:t xml:space="preserve">3. Проверяемый период: </w:t>
      </w:r>
      <w:r w:rsidR="008E26D1" w:rsidRPr="0067237E">
        <w:rPr>
          <w:rFonts w:ascii="Times New Roman" w:hAnsi="Times New Roman" w:cs="Times New Roman"/>
          <w:sz w:val="24"/>
          <w:szCs w:val="24"/>
        </w:rPr>
        <w:t>10.10.2019г. по 15.11.2020г.</w:t>
      </w:r>
    </w:p>
    <w:p w14:paraId="5D963A41" w14:textId="77777777" w:rsidR="003C3B4F" w:rsidRPr="003C3B4F" w:rsidRDefault="003C3B4F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4F">
        <w:rPr>
          <w:rFonts w:ascii="Times New Roman" w:hAnsi="Times New Roman" w:cs="Times New Roman"/>
          <w:sz w:val="24"/>
          <w:szCs w:val="24"/>
        </w:rPr>
        <w:t xml:space="preserve">4. Срок проведения </w:t>
      </w:r>
      <w:r w:rsidR="008E26D1">
        <w:rPr>
          <w:rFonts w:ascii="Times New Roman" w:hAnsi="Times New Roman" w:cs="Times New Roman"/>
          <w:sz w:val="24"/>
          <w:szCs w:val="24"/>
        </w:rPr>
        <w:t>контроля</w:t>
      </w:r>
      <w:r w:rsidRPr="003C3B4F">
        <w:rPr>
          <w:rFonts w:ascii="Times New Roman" w:hAnsi="Times New Roman" w:cs="Times New Roman"/>
          <w:sz w:val="24"/>
          <w:szCs w:val="24"/>
        </w:rPr>
        <w:t xml:space="preserve">: </w:t>
      </w:r>
      <w:r w:rsidR="008E26D1">
        <w:rPr>
          <w:rFonts w:ascii="Times New Roman" w:hAnsi="Times New Roman" w:cs="Times New Roman"/>
          <w:sz w:val="24"/>
          <w:szCs w:val="24"/>
        </w:rPr>
        <w:t>16 ноября по 30 ноября 2020г.</w:t>
      </w:r>
    </w:p>
    <w:p w14:paraId="654A40A6" w14:textId="25B5EC06" w:rsidR="0062377C" w:rsidRDefault="0049661F" w:rsidP="00FE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26D1">
        <w:rPr>
          <w:rFonts w:ascii="Times New Roman" w:hAnsi="Times New Roman" w:cs="Times New Roman"/>
          <w:sz w:val="24"/>
          <w:szCs w:val="24"/>
        </w:rPr>
        <w:t xml:space="preserve">. </w:t>
      </w:r>
      <w:r w:rsidR="00FE1C8B" w:rsidRPr="00757FCF">
        <w:rPr>
          <w:rFonts w:ascii="Times New Roman" w:hAnsi="Times New Roman" w:cs="Times New Roman"/>
          <w:sz w:val="24"/>
          <w:szCs w:val="24"/>
        </w:rPr>
        <w:t>Контроль осуществляет: Комиссия аппарата Совета депутатов муниципального округа Северное Медведково по осуществлению внутреннего муниципального финансового контроля</w:t>
      </w:r>
      <w:r w:rsidR="0062377C">
        <w:rPr>
          <w:rFonts w:ascii="Times New Roman" w:hAnsi="Times New Roman" w:cs="Times New Roman"/>
          <w:sz w:val="24"/>
          <w:szCs w:val="24"/>
        </w:rPr>
        <w:t>.</w:t>
      </w:r>
    </w:p>
    <w:p w14:paraId="1D20C4D7" w14:textId="6C9EFBCA" w:rsidR="0049661F" w:rsidRPr="003C3B4F" w:rsidRDefault="0049661F" w:rsidP="00FE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3B4F">
        <w:rPr>
          <w:rFonts w:ascii="Times New Roman" w:hAnsi="Times New Roman" w:cs="Times New Roman"/>
          <w:sz w:val="24"/>
          <w:szCs w:val="24"/>
        </w:rPr>
        <w:t xml:space="preserve">. По результатам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3C3B4F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14:paraId="0D2C408E" w14:textId="77777777" w:rsidR="008E26D1" w:rsidRDefault="0049661F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10.10.2019г. по 15.11.2020г. аппаратом Совета депутатов проведены закупки</w:t>
      </w:r>
      <w:r w:rsidR="00845A68">
        <w:rPr>
          <w:rFonts w:ascii="Times New Roman" w:hAnsi="Times New Roman" w:cs="Times New Roman"/>
          <w:sz w:val="24"/>
          <w:szCs w:val="24"/>
        </w:rPr>
        <w:t>:</w:t>
      </w:r>
    </w:p>
    <w:p w14:paraId="75B52FE5" w14:textId="77777777" w:rsidR="00845A68" w:rsidRPr="00D8622B" w:rsidRDefault="00A90590" w:rsidP="002F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45A68">
        <w:rPr>
          <w:rFonts w:ascii="Times New Roman" w:hAnsi="Times New Roman" w:cs="Times New Roman"/>
          <w:sz w:val="24"/>
          <w:szCs w:val="24"/>
        </w:rPr>
        <w:t>№0173300010818000006 Оказание автотранспортных услуг для нужд аппарата Совета депутатов муниципального округа Северное Медведково на сумму 1 046 500 руб. 00 коп. Объем и НМЦК услуг установлены в соответствии с правилами определения НМЦК, установленными Федеральным законом №44-ФЗ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затратами на обеспечение функций аппарата установленными </w:t>
      </w:r>
      <w:r w:rsidR="00D8622B">
        <w:rPr>
          <w:rFonts w:ascii="Times New Roman" w:hAnsi="Times New Roman" w:cs="Times New Roman"/>
          <w:sz w:val="24"/>
          <w:szCs w:val="24"/>
        </w:rPr>
        <w:t>бюджетной сметой муниципального округа Северное Медведково</w:t>
      </w:r>
      <w:r w:rsidR="0067237E">
        <w:rPr>
          <w:rFonts w:ascii="Times New Roman" w:hAnsi="Times New Roman" w:cs="Times New Roman"/>
          <w:sz w:val="24"/>
          <w:szCs w:val="24"/>
        </w:rPr>
        <w:t xml:space="preserve"> на 2019 год.</w:t>
      </w:r>
      <w:r w:rsidR="00D8622B">
        <w:rPr>
          <w:rFonts w:ascii="Times New Roman" w:hAnsi="Times New Roman" w:cs="Times New Roman"/>
          <w:sz w:val="24"/>
          <w:szCs w:val="24"/>
        </w:rPr>
        <w:t xml:space="preserve"> </w:t>
      </w:r>
      <w:r w:rsidR="003D7A8F" w:rsidRPr="00D8622B">
        <w:rPr>
          <w:rFonts w:ascii="Times New Roman" w:hAnsi="Times New Roman" w:cs="Times New Roman"/>
          <w:sz w:val="24"/>
          <w:szCs w:val="24"/>
        </w:rPr>
        <w:t>Т</w:t>
      </w:r>
      <w:r w:rsidR="003D7A8F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исполнению контракта были соблюдены, услуги оказаны в срок в количестве и качестве, установленном контрактом. Оказанная услуга полностью соответствовала целям осуществления закупки.</w:t>
      </w:r>
    </w:p>
    <w:p w14:paraId="42FB59C1" w14:textId="77777777" w:rsidR="00D8622B" w:rsidRPr="00D8622B" w:rsidRDefault="00A90590" w:rsidP="00D8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22B">
        <w:rPr>
          <w:rFonts w:ascii="Times New Roman" w:hAnsi="Times New Roman" w:cs="Times New Roman"/>
          <w:sz w:val="24"/>
          <w:szCs w:val="24"/>
        </w:rPr>
        <w:t>Открытый конкурс №0173300010818000007 Оказание услуг по организации и проведению местных праздничных мероприятий для жителей муниципального округа Северное Медведково</w:t>
      </w:r>
      <w:r w:rsidR="002F077E" w:rsidRPr="00D8622B">
        <w:rPr>
          <w:rFonts w:ascii="Times New Roman" w:hAnsi="Times New Roman" w:cs="Times New Roman"/>
          <w:sz w:val="24"/>
          <w:szCs w:val="24"/>
        </w:rPr>
        <w:t xml:space="preserve"> на сумму 3 900 000 руб. 00 коп. </w:t>
      </w:r>
      <w:r w:rsidRPr="00D8622B">
        <w:rPr>
          <w:rFonts w:ascii="Times New Roman" w:hAnsi="Times New Roman" w:cs="Times New Roman"/>
          <w:sz w:val="24"/>
          <w:szCs w:val="24"/>
        </w:rPr>
        <w:t xml:space="preserve"> Объем и НМЦК услуг установлены в соответствии с правилами определения НМЦК, установленными Федеральным законом №44-ФЗ, нормативными затратами на организацию мероприятий (37 руб. на одного жителя муниципального округа) установленными </w:t>
      </w:r>
      <w:r w:rsidR="0067237E">
        <w:rPr>
          <w:rFonts w:ascii="Times New Roman" w:hAnsi="Times New Roman" w:cs="Times New Roman"/>
          <w:sz w:val="24"/>
          <w:szCs w:val="24"/>
        </w:rPr>
        <w:t>бюджетной сметой муниципального округа Северное Медведково на 2019 год</w:t>
      </w:r>
      <w:r w:rsidRPr="00D8622B">
        <w:rPr>
          <w:rFonts w:ascii="Times New Roman" w:hAnsi="Times New Roman" w:cs="Times New Roman"/>
          <w:sz w:val="24"/>
          <w:szCs w:val="24"/>
        </w:rPr>
        <w:t>.</w:t>
      </w:r>
      <w:r w:rsidR="00D8622B" w:rsidRPr="00D8622B">
        <w:rPr>
          <w:rFonts w:ascii="Times New Roman" w:hAnsi="Times New Roman" w:cs="Times New Roman"/>
          <w:sz w:val="24"/>
          <w:szCs w:val="24"/>
        </w:rPr>
        <w:t xml:space="preserve"> Т</w:t>
      </w:r>
      <w:r w:rsidR="00D8622B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исполнению контракта были соблюдены, услуги оказаны в срок в количестве и качестве, установленном контрактом. Оказанная услуга полностью соответствовала целям осуществления закупки.</w:t>
      </w:r>
    </w:p>
    <w:p w14:paraId="3FAF1ACE" w14:textId="77777777" w:rsidR="00D8622B" w:rsidRDefault="00A90590" w:rsidP="00D8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№0173300010819000002 Оказание услуг по организации и проведению местных праздничных мероприятий для жителей муниципального округа Северное Медведково</w:t>
      </w:r>
      <w:r w:rsidR="002F077E" w:rsidRPr="002F077E">
        <w:rPr>
          <w:rFonts w:ascii="Times New Roman" w:hAnsi="Times New Roman" w:cs="Times New Roman"/>
          <w:sz w:val="24"/>
          <w:szCs w:val="24"/>
        </w:rPr>
        <w:t xml:space="preserve"> </w:t>
      </w:r>
      <w:r w:rsidR="002F077E">
        <w:rPr>
          <w:rFonts w:ascii="Times New Roman" w:hAnsi="Times New Roman" w:cs="Times New Roman"/>
          <w:sz w:val="24"/>
          <w:szCs w:val="24"/>
        </w:rPr>
        <w:t>на сумму 3 601 000 руб. 00 коп.</w:t>
      </w:r>
      <w:r>
        <w:rPr>
          <w:rFonts w:ascii="Times New Roman" w:hAnsi="Times New Roman" w:cs="Times New Roman"/>
          <w:sz w:val="24"/>
          <w:szCs w:val="24"/>
        </w:rPr>
        <w:t xml:space="preserve"> Объем и НМЦК услуг установлены в соответствии с правилами определения НМЦК, установленными Федеральным законом №44-ФЗ, нормативными затратами на организацию мероприятий (37 руб. на одного жителя муниципального округа) установленными </w:t>
      </w:r>
      <w:r w:rsidR="0067237E">
        <w:rPr>
          <w:rFonts w:ascii="Times New Roman" w:hAnsi="Times New Roman" w:cs="Times New Roman"/>
          <w:sz w:val="24"/>
          <w:szCs w:val="24"/>
        </w:rPr>
        <w:t>бюджетной сметой муниципального округа Северное Медведково на 2020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22B">
        <w:rPr>
          <w:rFonts w:ascii="Times New Roman" w:hAnsi="Times New Roman" w:cs="Times New Roman"/>
          <w:sz w:val="24"/>
          <w:szCs w:val="24"/>
        </w:rPr>
        <w:t xml:space="preserve"> </w:t>
      </w:r>
      <w:r w:rsidR="00D8622B" w:rsidRPr="00D8622B">
        <w:rPr>
          <w:rFonts w:ascii="Times New Roman" w:hAnsi="Times New Roman" w:cs="Times New Roman"/>
          <w:sz w:val="24"/>
          <w:szCs w:val="24"/>
        </w:rPr>
        <w:t>Т</w:t>
      </w:r>
      <w:r w:rsidR="00D8622B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исполнению контракта</w:t>
      </w:r>
      <w:r w:rsid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соблюдены. Требования к внесению изменений в контракт были соблюдены (изменения вносились на основании Указа Мэра Москвы от 05.03.2020г. №12-УМ «О введении режима повышенной готовности»). У</w:t>
      </w:r>
      <w:r w:rsidR="00D8622B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слуги оказаны в срок в количестве и качестве, установленном контрактом. Оказанная услуга полностью соответствовала целям осуществления закупки.</w:t>
      </w:r>
    </w:p>
    <w:p w14:paraId="3BA41492" w14:textId="77777777" w:rsidR="00D8622B" w:rsidRPr="00D8622B" w:rsidRDefault="00A90590" w:rsidP="00D8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№</w:t>
      </w:r>
      <w:r w:rsidR="002F077E">
        <w:rPr>
          <w:rFonts w:ascii="Times New Roman" w:hAnsi="Times New Roman" w:cs="Times New Roman"/>
          <w:sz w:val="24"/>
          <w:szCs w:val="24"/>
        </w:rPr>
        <w:t>1937715049899677150100100020014932244</w:t>
      </w:r>
      <w:r>
        <w:rPr>
          <w:rFonts w:ascii="Times New Roman" w:hAnsi="Times New Roman" w:cs="Times New Roman"/>
          <w:sz w:val="24"/>
          <w:szCs w:val="24"/>
        </w:rPr>
        <w:t xml:space="preserve"> Оказание автотранспортных услуг для нужд аппарата Совета депутатов муниципального округа Северное Медведково на сумму </w:t>
      </w:r>
      <w:r w:rsidR="002F077E">
        <w:rPr>
          <w:rFonts w:ascii="Times New Roman" w:hAnsi="Times New Roman" w:cs="Times New Roman"/>
          <w:sz w:val="24"/>
          <w:szCs w:val="24"/>
        </w:rPr>
        <w:t>802 500</w:t>
      </w:r>
      <w:r>
        <w:rPr>
          <w:rFonts w:ascii="Times New Roman" w:hAnsi="Times New Roman" w:cs="Times New Roman"/>
          <w:sz w:val="24"/>
          <w:szCs w:val="24"/>
        </w:rPr>
        <w:t xml:space="preserve"> руб. 00 коп. Объем и НМЦК услуг установлены в соответствии с правилами определения НМЦК, установленными Федеральным законом №44-ФЗ, нормативными затратами на обеспечение функций аппарата установленными </w:t>
      </w:r>
      <w:r w:rsidR="0067237E">
        <w:rPr>
          <w:rFonts w:ascii="Times New Roman" w:hAnsi="Times New Roman" w:cs="Times New Roman"/>
          <w:sz w:val="24"/>
          <w:szCs w:val="24"/>
        </w:rPr>
        <w:t>бюджетной сметой муниципального округа Северное Медведково на 2020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22B" w:rsidRPr="00D8622B">
        <w:rPr>
          <w:rFonts w:ascii="Times New Roman" w:hAnsi="Times New Roman" w:cs="Times New Roman"/>
          <w:sz w:val="24"/>
          <w:szCs w:val="24"/>
        </w:rPr>
        <w:t xml:space="preserve"> Т</w:t>
      </w:r>
      <w:r w:rsidR="00D8622B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исполнению контракта были соблюдены, услуги оказаны в срок в количестве и качестве, установленном контрактом. Оказанная услуга полностью соответствовала целям осуществления закупки.</w:t>
      </w:r>
    </w:p>
    <w:p w14:paraId="20B606AC" w14:textId="77777777" w:rsidR="002F077E" w:rsidRPr="00D8622B" w:rsidRDefault="002F077E" w:rsidP="002F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№0173300010820000001 Оказание автотранспортных услуг для нужд аппарата Совета депутатов муниципального округа Северное Медведково на сумму 1 046 500 руб. 00 коп. Объем и НМЦК услуг установлены в соответствии с правилами определения НМЦК, установленными Федеральным законом №44-ФЗ, нормативными затратами на обеспечение функций аппарата установленными </w:t>
      </w:r>
      <w:r w:rsidR="0067237E">
        <w:rPr>
          <w:rFonts w:ascii="Times New Roman" w:hAnsi="Times New Roman" w:cs="Times New Roman"/>
          <w:sz w:val="24"/>
          <w:szCs w:val="24"/>
        </w:rPr>
        <w:t>бюджетной сметой муниципального округа Северное Медведково на 2021 год.</w:t>
      </w:r>
      <w:r w:rsidR="0067237E" w:rsidRPr="00D8622B">
        <w:rPr>
          <w:rFonts w:ascii="Times New Roman" w:hAnsi="Times New Roman" w:cs="Times New Roman"/>
          <w:sz w:val="24"/>
          <w:szCs w:val="24"/>
        </w:rPr>
        <w:t xml:space="preserve"> </w:t>
      </w:r>
      <w:r w:rsidR="00D8622B" w:rsidRPr="00D8622B">
        <w:rPr>
          <w:rFonts w:ascii="Times New Roman" w:hAnsi="Times New Roman" w:cs="Times New Roman"/>
          <w:sz w:val="24"/>
          <w:szCs w:val="24"/>
        </w:rPr>
        <w:t>Т</w:t>
      </w:r>
      <w:r w:rsidR="00D8622B" w:rsidRPr="00D8622B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исполнению контракта были соблюдены, услуги оказаны в срок в количестве и качестве, установленном контрактом. Оказанная услуга полностью соответствовала целям осуществления закупки.</w:t>
      </w:r>
    </w:p>
    <w:p w14:paraId="022AC1F7" w14:textId="77777777" w:rsidR="00D102CD" w:rsidRDefault="00D102CD" w:rsidP="002F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п.23 ч.1 ст.93 Федерального закона №44-ФЗ заключено 2 договора на сумму 223 277,28 руб. количество и стоимость закупаемых услуг соответствует нормативам и тарифам на коммунальные услуги.</w:t>
      </w:r>
    </w:p>
    <w:p w14:paraId="3D5FCD2A" w14:textId="77777777" w:rsidR="008E26D1" w:rsidRDefault="008E26D1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E9316" w14:textId="77777777" w:rsidR="003C3B4F" w:rsidRPr="003C3B4F" w:rsidRDefault="00524839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0A3">
        <w:rPr>
          <w:rFonts w:ascii="Times New Roman" w:hAnsi="Times New Roman" w:cs="Times New Roman"/>
          <w:sz w:val="24"/>
          <w:szCs w:val="24"/>
        </w:rPr>
        <w:t xml:space="preserve"> </w:t>
      </w:r>
      <w:r w:rsidR="0049661F">
        <w:rPr>
          <w:rFonts w:ascii="Times New Roman" w:hAnsi="Times New Roman" w:cs="Times New Roman"/>
          <w:sz w:val="24"/>
          <w:szCs w:val="24"/>
        </w:rPr>
        <w:t>7</w:t>
      </w:r>
      <w:r w:rsidR="003C3B4F" w:rsidRPr="003C3B4F">
        <w:rPr>
          <w:rFonts w:ascii="Times New Roman" w:hAnsi="Times New Roman" w:cs="Times New Roman"/>
          <w:sz w:val="24"/>
          <w:szCs w:val="24"/>
        </w:rPr>
        <w:t>. Выводы:</w:t>
      </w:r>
    </w:p>
    <w:p w14:paraId="246D80C5" w14:textId="1C2ACDFF" w:rsidR="003C3B4F" w:rsidRPr="003C3B4F" w:rsidRDefault="0067237E" w:rsidP="003D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7A8F">
        <w:rPr>
          <w:rFonts w:ascii="Times New Roman" w:hAnsi="Times New Roman" w:cs="Times New Roman"/>
          <w:sz w:val="24"/>
          <w:szCs w:val="24"/>
        </w:rPr>
        <w:t>езультаты проведенного обследования показали соблюдение аппаратом Совета депутатов муниципального округа Северное Медведково правил нормирования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37E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обоснование начальной (максимальной) цены контракта; соблюдение требований к исполнению, изменению контракта; соответствие поставленного товара, выполненной работы (ее результата) или оказанной услуги условиям контракта; 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3D7A8F">
        <w:rPr>
          <w:rFonts w:ascii="Times New Roman" w:hAnsi="Times New Roman" w:cs="Times New Roman"/>
          <w:sz w:val="24"/>
          <w:szCs w:val="24"/>
        </w:rPr>
        <w:t>.</w:t>
      </w:r>
      <w:r w:rsidR="00D34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9746956"/>
      <w:r w:rsidR="00D34859">
        <w:rPr>
          <w:rFonts w:ascii="Times New Roman" w:hAnsi="Times New Roman" w:cs="Times New Roman"/>
          <w:sz w:val="24"/>
          <w:szCs w:val="24"/>
        </w:rPr>
        <w:t xml:space="preserve">По результатам проверки установлено, что </w:t>
      </w:r>
      <w:r w:rsidR="0099554C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D34859">
        <w:rPr>
          <w:rFonts w:ascii="Times New Roman" w:hAnsi="Times New Roman" w:cs="Times New Roman"/>
          <w:sz w:val="24"/>
          <w:szCs w:val="24"/>
        </w:rPr>
        <w:t>контракт</w:t>
      </w:r>
      <w:r w:rsidR="0099554C">
        <w:rPr>
          <w:rFonts w:ascii="Times New Roman" w:hAnsi="Times New Roman" w:cs="Times New Roman"/>
          <w:sz w:val="24"/>
          <w:szCs w:val="24"/>
        </w:rPr>
        <w:t>ов</w:t>
      </w:r>
      <w:r w:rsidR="00D34859">
        <w:rPr>
          <w:rFonts w:ascii="Times New Roman" w:hAnsi="Times New Roman" w:cs="Times New Roman"/>
          <w:sz w:val="24"/>
          <w:szCs w:val="24"/>
        </w:rPr>
        <w:t xml:space="preserve"> исполнены в полном объеме без претензий сторон.</w:t>
      </w:r>
    </w:p>
    <w:bookmarkEnd w:id="1"/>
    <w:p w14:paraId="17F1CDE0" w14:textId="77777777" w:rsidR="003C3B4F" w:rsidRPr="003C3B4F" w:rsidRDefault="003C3B4F" w:rsidP="003C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5A5BF" w14:textId="77777777" w:rsidR="0099554C" w:rsidRPr="0099554C" w:rsidRDefault="0099554C" w:rsidP="0099554C">
      <w:pPr>
        <w:pStyle w:val="a3"/>
        <w:spacing w:before="0" w:beforeAutospacing="0" w:after="0" w:afterAutospacing="0"/>
        <w:jc w:val="both"/>
      </w:pPr>
      <w:r w:rsidRPr="0099554C">
        <w:t>Председатель комиссии аппарата СД МО</w:t>
      </w:r>
    </w:p>
    <w:p w14:paraId="35A46954" w14:textId="77777777" w:rsidR="0099554C" w:rsidRPr="0099554C" w:rsidRDefault="0099554C" w:rsidP="0099554C">
      <w:pPr>
        <w:pStyle w:val="a3"/>
        <w:spacing w:before="0" w:beforeAutospacing="0" w:after="0" w:afterAutospacing="0"/>
        <w:jc w:val="both"/>
      </w:pPr>
      <w:r w:rsidRPr="0099554C">
        <w:t xml:space="preserve">Северное Медведково по осуществлению </w:t>
      </w:r>
    </w:p>
    <w:p w14:paraId="7F69864A" w14:textId="77777777" w:rsidR="0099554C" w:rsidRPr="0099554C" w:rsidRDefault="0099554C" w:rsidP="0099554C">
      <w:pPr>
        <w:pStyle w:val="a3"/>
        <w:spacing w:before="0" w:beforeAutospacing="0" w:after="0" w:afterAutospacing="0"/>
        <w:jc w:val="both"/>
      </w:pPr>
      <w:r w:rsidRPr="0099554C">
        <w:t xml:space="preserve">внутреннего муниципального </w:t>
      </w:r>
    </w:p>
    <w:p w14:paraId="0E51CFBA" w14:textId="77777777" w:rsidR="0099554C" w:rsidRPr="0099554C" w:rsidRDefault="0099554C" w:rsidP="0099554C">
      <w:pPr>
        <w:pStyle w:val="a3"/>
        <w:spacing w:before="0" w:beforeAutospacing="0" w:after="0" w:afterAutospacing="0"/>
        <w:jc w:val="both"/>
      </w:pPr>
      <w:r w:rsidRPr="0099554C">
        <w:t>финансового контроля</w:t>
      </w:r>
      <w:r w:rsidRPr="0099554C">
        <w:tab/>
      </w:r>
      <w:r w:rsidRPr="0099554C">
        <w:tab/>
      </w:r>
      <w:r w:rsidRPr="0099554C">
        <w:tab/>
      </w:r>
      <w:r w:rsidRPr="0099554C">
        <w:tab/>
      </w:r>
      <w:r w:rsidRPr="0099554C">
        <w:tab/>
      </w:r>
      <w:r w:rsidRPr="0099554C">
        <w:tab/>
      </w:r>
      <w:r w:rsidRPr="0099554C">
        <w:tab/>
        <w:t>А.С. Болюх</w:t>
      </w:r>
    </w:p>
    <w:p w14:paraId="346488EF" w14:textId="77777777" w:rsidR="003C3B4F" w:rsidRPr="0099554C" w:rsidRDefault="003C3B4F" w:rsidP="003C3B4F">
      <w:pPr>
        <w:pStyle w:val="a3"/>
        <w:spacing w:before="0" w:beforeAutospacing="0" w:after="0" w:afterAutospacing="0"/>
        <w:jc w:val="both"/>
      </w:pPr>
    </w:p>
    <w:p w14:paraId="0FE5F84B" w14:textId="77777777" w:rsidR="003C3B4F" w:rsidRP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p w14:paraId="047302F5" w14:textId="77777777" w:rsidR="003C3B4F" w:rsidRP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p w14:paraId="4B451CD6" w14:textId="77777777" w:rsidR="003C3B4F" w:rsidRP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p w14:paraId="3570218C" w14:textId="77777777" w:rsidR="003C3B4F" w:rsidRP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p w14:paraId="29C3CF9A" w14:textId="77777777" w:rsidR="003C3B4F" w:rsidRPr="003C3B4F" w:rsidRDefault="003C3B4F" w:rsidP="003C3B4F">
      <w:pPr>
        <w:pStyle w:val="a3"/>
        <w:spacing w:before="0" w:beforeAutospacing="0" w:after="0" w:afterAutospacing="0"/>
        <w:jc w:val="both"/>
        <w:rPr>
          <w:b/>
        </w:rPr>
      </w:pPr>
    </w:p>
    <w:sectPr w:rsidR="003C3B4F" w:rsidRPr="003C3B4F" w:rsidSect="003C3B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F"/>
    <w:rsid w:val="00113541"/>
    <w:rsid w:val="002F077E"/>
    <w:rsid w:val="00342256"/>
    <w:rsid w:val="003C3B4F"/>
    <w:rsid w:val="003D7A8F"/>
    <w:rsid w:val="0049661F"/>
    <w:rsid w:val="00524839"/>
    <w:rsid w:val="0062377C"/>
    <w:rsid w:val="0067237E"/>
    <w:rsid w:val="007975BC"/>
    <w:rsid w:val="00845A68"/>
    <w:rsid w:val="0088314D"/>
    <w:rsid w:val="008E26D1"/>
    <w:rsid w:val="0099554C"/>
    <w:rsid w:val="00A90590"/>
    <w:rsid w:val="00D102CD"/>
    <w:rsid w:val="00D34859"/>
    <w:rsid w:val="00D8622B"/>
    <w:rsid w:val="00D9215E"/>
    <w:rsid w:val="00E910A3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C47B"/>
  <w15:chartTrackingRefBased/>
  <w15:docId w15:val="{A0EA6E51-8E52-4087-B732-438D989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C3B4F"/>
    <w:rPr>
      <w:b/>
      <w:bCs/>
      <w:color w:val="26282F"/>
    </w:rPr>
  </w:style>
  <w:style w:type="table" w:styleId="a5">
    <w:name w:val="Table Grid"/>
    <w:basedOn w:val="a1"/>
    <w:uiPriority w:val="39"/>
    <w:rsid w:val="003C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2021-08-17T13:08:00Z</cp:lastPrinted>
  <dcterms:created xsi:type="dcterms:W3CDTF">2021-01-25T08:27:00Z</dcterms:created>
  <dcterms:modified xsi:type="dcterms:W3CDTF">2021-08-17T13:08:00Z</dcterms:modified>
</cp:coreProperties>
</file>